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2413077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8.15.2.1</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103 meeting</w:t>
      </w:r>
      <w:r>
        <w:rPr>
          <w:rFonts w:hint="default" w:ascii="Arial" w:hAnsi="Arial" w:cs="Arial"/>
          <w:lang w:val="en-US" w:eastAsia="zh-CN"/>
        </w:rPr>
        <w:t xml:space="preserve">, </w:t>
      </w:r>
      <w:r>
        <w:rPr>
          <w:rFonts w:hint="eastAsia" w:cs="Arial"/>
          <w:lang w:val="en-US" w:eastAsia="zh-CN"/>
        </w:rPr>
        <w:t>a new R19 WID of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ageBreakBefore w:val="0"/>
              <w:numPr>
                <w:ilvl w:val="0"/>
                <w:numId w:val="4"/>
              </w:numPr>
              <w:kinsoku/>
              <w:wordWrap/>
              <w:topLinePunct w:val="0"/>
              <w:bidi w:val="0"/>
              <w:snapToGrid/>
              <w:spacing w:line="240" w:lineRule="auto"/>
              <w:rPr>
                <w:color w:val="auto"/>
                <w:lang w:val="en-US" w:eastAsia="zh-TW"/>
              </w:rPr>
            </w:pPr>
            <w:r>
              <w:rPr>
                <w:color w:val="auto"/>
                <w:lang w:eastAsia="zh-TW"/>
              </w:rPr>
              <w:t>FR2-1 SSB based L3 measurement delay reduction for connected mode</w:t>
            </w:r>
          </w:p>
          <w:p>
            <w:pPr>
              <w:pageBreakBefore w:val="0"/>
              <w:numPr>
                <w:ilvl w:val="1"/>
                <w:numId w:val="4"/>
              </w:numPr>
              <w:kinsoku/>
              <w:wordWrap/>
              <w:topLinePunct w:val="0"/>
              <w:bidi w:val="0"/>
              <w:snapToGrid/>
              <w:spacing w:line="240" w:lineRule="auto"/>
              <w:rPr>
                <w:color w:val="auto"/>
                <w:lang w:val="en-US"/>
              </w:rPr>
            </w:pPr>
            <w:r>
              <w:rPr>
                <w:color w:val="auto"/>
                <w:lang w:val="en-US"/>
              </w:rPr>
              <w:t>For UE</w:t>
            </w:r>
            <w:r>
              <w:rPr>
                <w:rFonts w:hint="eastAsia"/>
                <w:color w:val="auto"/>
                <w:lang w:val="en-US" w:eastAsia="zh-CN"/>
              </w:rPr>
              <w:t xml:space="preserve"> </w:t>
            </w:r>
            <w:r>
              <w:rPr>
                <w:rFonts w:eastAsia="等线"/>
                <w:color w:val="auto"/>
                <w:lang w:val="en-US" w:eastAsia="zh-CN"/>
              </w:rPr>
              <w:t>supporting</w:t>
            </w:r>
            <w:r>
              <w:rPr>
                <w:color w:val="auto"/>
                <w:lang w:val="en-US"/>
              </w:rPr>
              <w:t xml:space="preserve"> multiple-Rx simultaneous reception on single carrier: </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 xml:space="preserve">introduce methods to </w:t>
            </w:r>
            <w:r>
              <w:rPr>
                <w:color w:val="auto"/>
                <w:lang w:val="en-US"/>
              </w:rPr>
              <w:t xml:space="preserve">reduce </w:t>
            </w:r>
            <w:r>
              <w:rPr>
                <w:color w:val="auto"/>
              </w:rPr>
              <w:t>FR2-1 L3 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等线"/>
                <w:color w:val="auto"/>
                <w:lang w:val="en-US" w:eastAsia="zh-CN"/>
              </w:rPr>
            </w:pPr>
            <w:r>
              <w:rPr>
                <w:rFonts w:eastAsia="等线"/>
                <w:color w:val="auto"/>
                <w:lang w:val="en-US" w:eastAsia="zh-CN"/>
              </w:rPr>
              <w:t xml:space="preserve">Rx beam sweeping factor </w:t>
            </w:r>
          </w:p>
          <w:p>
            <w:pPr>
              <w:pageBreakBefore w:val="0"/>
              <w:numPr>
                <w:ilvl w:val="1"/>
                <w:numId w:val="4"/>
              </w:numPr>
              <w:kinsoku/>
              <w:wordWrap/>
              <w:topLinePunct w:val="0"/>
              <w:bidi w:val="0"/>
              <w:snapToGrid/>
              <w:spacing w:line="240" w:lineRule="auto"/>
              <w:rPr>
                <w:color w:val="auto"/>
                <w:lang w:val="en-US" w:eastAsia="zh-CN"/>
              </w:rPr>
            </w:pP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introduce methods</w:t>
            </w:r>
            <w:r>
              <w:rPr>
                <w:color w:val="auto"/>
                <w:lang w:val="en-US"/>
              </w:rPr>
              <w:t xml:space="preserve"> to reduce </w:t>
            </w:r>
            <w:r>
              <w:rPr>
                <w:color w:val="auto"/>
              </w:rPr>
              <w:t>FR2-1 L3</w:t>
            </w:r>
            <w:r>
              <w:rPr>
                <w:rFonts w:eastAsia="等线"/>
                <w:color w:val="auto"/>
                <w:lang w:eastAsia="zh-CN"/>
              </w:rPr>
              <w:t xml:space="preserve"> </w:t>
            </w:r>
            <w:r>
              <w:rPr>
                <w:color w:val="auto"/>
              </w:rPr>
              <w:t>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Batang"/>
                <w:color w:val="auto"/>
                <w:lang w:val="en-US" w:eastAsia="en-US"/>
              </w:rPr>
            </w:pPr>
            <w:r>
              <w:rPr>
                <w:rFonts w:eastAsia="等线"/>
                <w:color w:val="auto"/>
                <w:lang w:val="en-US" w:eastAsia="zh-CN"/>
              </w:rPr>
              <w:t xml:space="preserve"> CSSF outside gap in CA/DC scenarios </w:t>
            </w:r>
          </w:p>
          <w:p>
            <w:pPr>
              <w:pageBreakBefore w:val="0"/>
              <w:numPr>
                <w:ilvl w:val="4"/>
                <w:numId w:val="5"/>
              </w:numPr>
              <w:kinsoku/>
              <w:wordWrap/>
              <w:topLinePunct w:val="0"/>
              <w:bidi w:val="0"/>
              <w:snapToGrid/>
              <w:spacing w:line="240" w:lineRule="auto"/>
              <w:rPr>
                <w:rFonts w:eastAsia="Batang"/>
                <w:color w:val="auto"/>
                <w:lang w:val="en-US" w:eastAsia="zh-CN"/>
              </w:rPr>
            </w:pPr>
            <w:r>
              <w:rPr>
                <w:rFonts w:eastAsia="等线"/>
                <w:color w:val="auto"/>
                <w:lang w:val="en-US" w:eastAsia="zh-CN"/>
              </w:rPr>
              <w:t>Baseline assumption on number of searcher</w:t>
            </w:r>
            <w:r>
              <w:rPr>
                <w:rFonts w:hint="eastAsia" w:eastAsia="等线"/>
                <w:color w:val="auto"/>
                <w:lang w:val="en-US" w:eastAsia="zh-CN"/>
              </w:rPr>
              <w:t>s</w:t>
            </w:r>
            <w:r>
              <w:rPr>
                <w:rFonts w:eastAsia="等线"/>
                <w:color w:val="auto"/>
                <w:lang w:val="en-US" w:eastAsia="zh-CN"/>
              </w:rPr>
              <w:t xml:space="preserve"> is 2</w:t>
            </w:r>
          </w:p>
          <w:p>
            <w:pPr>
              <w:pageBreakBefore w:val="0"/>
              <w:numPr>
                <w:ilvl w:val="0"/>
                <w:numId w:val="4"/>
              </w:numPr>
              <w:kinsoku/>
              <w:wordWrap/>
              <w:topLinePunct w:val="0"/>
              <w:bidi w:val="0"/>
              <w:snapToGrid/>
              <w:spacing w:line="240" w:lineRule="auto"/>
              <w:rPr>
                <w:color w:val="auto"/>
                <w:lang w:val="en-US"/>
              </w:rPr>
            </w:pPr>
            <w:r>
              <w:rPr>
                <w:color w:val="auto"/>
                <w:lang w:eastAsia="zh-TW"/>
              </w:rPr>
              <w:t xml:space="preserve">Fast SCell activation </w:t>
            </w:r>
            <w:r>
              <w:rPr>
                <w:rFonts w:eastAsia="等线"/>
                <w:color w:val="auto"/>
                <w:lang w:eastAsia="zh-CN"/>
              </w:rPr>
              <w:t xml:space="preserve">for UE supporting Rel-18 EMR </w:t>
            </w:r>
          </w:p>
          <w:p>
            <w:pPr>
              <w:pageBreakBefore w:val="0"/>
              <w:numPr>
                <w:ilvl w:val="1"/>
                <w:numId w:val="4"/>
              </w:numPr>
              <w:kinsoku/>
              <w:wordWrap/>
              <w:topLinePunct w:val="0"/>
              <w:bidi w:val="0"/>
              <w:snapToGrid/>
              <w:spacing w:line="240" w:lineRule="auto"/>
              <w:rPr>
                <w:color w:val="auto"/>
                <w:lang w:val="en-US"/>
              </w:rPr>
            </w:pPr>
            <w:r>
              <w:rPr>
                <w:color w:val="auto"/>
                <w:lang w:val="en-US"/>
              </w:rPr>
              <w:t xml:space="preserve">Study and, if feasible, to reduce the SCell activation delay with </w:t>
            </w:r>
            <w:r>
              <w:rPr>
                <w:color w:val="auto"/>
                <w:lang w:val="en-US" w:eastAsia="zh-CN"/>
              </w:rPr>
              <w:t xml:space="preserve">valid </w:t>
            </w:r>
            <w:r>
              <w:rPr>
                <w:color w:val="auto"/>
                <w:lang w:val="en-US"/>
              </w:rPr>
              <w:t xml:space="preserve">EMR reporting </w:t>
            </w:r>
          </w:p>
          <w:p>
            <w:pPr>
              <w:pageBreakBefore w:val="0"/>
              <w:numPr>
                <w:ilvl w:val="1"/>
                <w:numId w:val="4"/>
              </w:numPr>
              <w:kinsoku/>
              <w:wordWrap/>
              <w:topLinePunct w:val="0"/>
              <w:bidi w:val="0"/>
              <w:snapToGrid/>
              <w:spacing w:line="240" w:lineRule="auto"/>
              <w:rPr>
                <w:color w:val="auto"/>
                <w:lang w:val="en-US" w:eastAsia="zh-CN"/>
              </w:rPr>
            </w:pPr>
            <w:r>
              <w:rPr>
                <w:color w:val="auto"/>
                <w:lang w:val="en-US" w:eastAsia="zh-CN"/>
              </w:rPr>
              <w:t xml:space="preserve">Apply fast scell activation in FR1 and FR2-1 </w:t>
            </w:r>
          </w:p>
          <w:p>
            <w:pPr>
              <w:pageBreakBefore w:val="0"/>
              <w:numPr>
                <w:ilvl w:val="1"/>
                <w:numId w:val="4"/>
              </w:numPr>
              <w:kinsoku/>
              <w:wordWrap/>
              <w:topLinePunct w:val="0"/>
              <w:bidi w:val="0"/>
              <w:snapToGrid/>
              <w:spacing w:line="240" w:lineRule="auto"/>
              <w:rPr>
                <w:rFonts w:hint="eastAsia"/>
                <w:color w:val="auto"/>
                <w:lang w:val="en-US" w:eastAsia="zh-CN"/>
              </w:rPr>
            </w:pPr>
            <w:r>
              <w:rPr>
                <w:color w:val="auto"/>
                <w:lang w:val="en-US" w:eastAsia="zh-CN"/>
              </w:rPr>
              <w:t>Note: RAN4 to start this work from Q3’2024 and aim for completion in Dec’2024. Workplan for this bullet can be discussed in May’2024</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2"/>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It is obviously two sub topics are involved in this new WID. The 1</w:t>
      </w:r>
      <w:r>
        <w:rPr>
          <w:rFonts w:hint="eastAsia" w:cs="Arial"/>
          <w:vertAlign w:val="superscript"/>
          <w:lang w:val="en-US" w:eastAsia="zh-CN"/>
        </w:rPr>
        <w:t>st</w:t>
      </w:r>
      <w:r>
        <w:rPr>
          <w:rFonts w:hint="eastAsia" w:cs="Arial"/>
          <w:lang w:val="en-US" w:eastAsia="zh-CN"/>
        </w:rPr>
        <w:t xml:space="preserve"> topic refers to the enhancements on L3 measurements, through multi-Rx and CSSF reduction to reduce the L3 measurement delay. And the 2</w:t>
      </w:r>
      <w:r>
        <w:rPr>
          <w:rFonts w:hint="eastAsia" w:cs="Arial"/>
          <w:vertAlign w:val="superscript"/>
          <w:lang w:val="en-US" w:eastAsia="zh-CN"/>
        </w:rPr>
        <w:t>nd</w:t>
      </w:r>
      <w:r>
        <w:rPr>
          <w:rFonts w:hint="eastAsia" w:cs="Arial"/>
          <w:lang w:val="en-US" w:eastAsia="zh-CN"/>
        </w:rPr>
        <w:t xml:space="preserve"> topic aims to further accelerate the SCell activation procedure by applying the EMR reporting. Both the two sub topics are beneficial to reduce the latency and relieve the corresponding interruption impact on the system performance. After discussion in last meeting, the work plan was approved in [2], the 2</w:t>
      </w:r>
      <w:r>
        <w:rPr>
          <w:rFonts w:hint="eastAsia" w:cs="Arial"/>
          <w:vertAlign w:val="superscript"/>
          <w:lang w:val="en-US" w:eastAsia="zh-CN"/>
        </w:rPr>
        <w:t>nd</w:t>
      </w:r>
      <w:r>
        <w:rPr>
          <w:rFonts w:hint="eastAsia" w:cs="Arial"/>
          <w:lang w:val="en-US" w:eastAsia="zh-CN"/>
        </w:rPr>
        <w:t xml:space="preserve"> topic would start from 112 meeting.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on the 1</w:t>
      </w:r>
      <w:r>
        <w:rPr>
          <w:rFonts w:hint="eastAsia" w:cs="Arial"/>
          <w:vertAlign w:val="superscript"/>
          <w:lang w:val="en-US" w:eastAsia="zh-CN"/>
        </w:rPr>
        <w:t>st</w:t>
      </w:r>
      <w:r>
        <w:rPr>
          <w:rFonts w:hint="eastAsia" w:cs="Arial"/>
          <w:lang w:val="en-US" w:eastAsia="zh-CN"/>
        </w:rPr>
        <w:t xml:space="preserve"> adaptation of the 1</w:t>
      </w:r>
      <w:r>
        <w:rPr>
          <w:rFonts w:hint="eastAsia" w:cs="Arial"/>
          <w:vertAlign w:val="superscript"/>
          <w:lang w:val="en-US" w:eastAsia="zh-CN"/>
        </w:rPr>
        <w:t>st</w:t>
      </w:r>
      <w:r>
        <w:rPr>
          <w:rFonts w:hint="eastAsia" w:cs="Arial"/>
          <w:lang w:val="en-US" w:eastAsia="zh-CN"/>
        </w:rPr>
        <w:t xml:space="preserve"> topic.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6"/>
        </w:numPr>
        <w:ind w:left="420" w:leftChars="0" w:hanging="420" w:firstLineChars="0"/>
        <w:rPr>
          <w:rFonts w:hint="default"/>
          <w:lang w:val="en-US" w:eastAsia="zh-CN"/>
        </w:rPr>
      </w:pPr>
      <w:r>
        <w:rPr>
          <w:rFonts w:hint="eastAsia"/>
          <w:lang w:val="en-US" w:eastAsia="zh-CN"/>
        </w:rPr>
        <w:t>Applicability scenario</w:t>
      </w:r>
    </w:p>
    <w:p>
      <w:pPr>
        <w:numPr>
          <w:ilvl w:val="0"/>
          <w:numId w:val="6"/>
        </w:numPr>
        <w:ind w:left="420" w:leftChars="0" w:hanging="420" w:firstLineChars="0"/>
        <w:rPr>
          <w:rFonts w:hint="default"/>
          <w:lang w:val="en-US" w:eastAsia="zh-CN"/>
        </w:rPr>
      </w:pPr>
      <w:r>
        <w:rPr>
          <w:rFonts w:hint="eastAsia"/>
          <w:lang w:val="en-US" w:eastAsia="zh-CN"/>
        </w:rPr>
        <w:t>Applicability condition</w:t>
      </w:r>
    </w:p>
    <w:p>
      <w:pPr>
        <w:numPr>
          <w:ilvl w:val="0"/>
          <w:numId w:val="6"/>
        </w:numPr>
        <w:ind w:left="420" w:leftChars="0" w:hanging="420" w:firstLineChars="0"/>
        <w:rPr>
          <w:rFonts w:hint="default"/>
          <w:lang w:val="en-US" w:eastAsia="zh-CN"/>
        </w:rPr>
      </w:pPr>
      <w:r>
        <w:rPr>
          <w:rFonts w:hint="eastAsia"/>
          <w:lang w:val="en-US" w:eastAsia="zh-CN"/>
        </w:rPr>
        <w:t>Applicability procedure</w:t>
      </w:r>
    </w:p>
    <w:p>
      <w:pPr>
        <w:numPr>
          <w:ilvl w:val="0"/>
          <w:numId w:val="6"/>
        </w:numPr>
        <w:ind w:left="420" w:leftChars="0" w:hanging="420" w:firstLineChars="0"/>
        <w:rPr>
          <w:rFonts w:hint="default"/>
          <w:lang w:val="en-US" w:eastAsia="zh-CN"/>
        </w:rPr>
      </w:pPr>
      <w:r>
        <w:rPr>
          <w:rFonts w:hint="eastAsia"/>
          <w:lang w:val="en-US" w:eastAsia="zh-CN"/>
        </w:rPr>
        <w:t>Exact solution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Applicability scenario</w:t>
      </w:r>
    </w:p>
    <w:p>
      <w:pPr>
        <w:pStyle w:val="9"/>
        <w:bidi w:val="0"/>
        <w:rPr>
          <w:rFonts w:hint="eastAsia"/>
          <w:lang w:val="en-US" w:eastAsia="zh-CN"/>
        </w:rPr>
      </w:pPr>
      <w:r>
        <w:rPr>
          <w:rFonts w:hint="eastAsia"/>
          <w:lang w:val="en-US" w:eastAsia="zh-CN"/>
        </w:rPr>
        <w:t>Extremely warm discussion was held in last meeting, finally the following agreement was reached and captured in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bidi w:val="0"/>
              <w:snapToGrid/>
              <w:rPr>
                <w:iCs/>
                <w:highlight w:val="green"/>
              </w:rPr>
            </w:pPr>
            <w:r>
              <w:rPr>
                <w:rFonts w:hint="eastAsia"/>
                <w:iCs/>
                <w:highlight w:val="green"/>
              </w:rPr>
              <w:t>A</w:t>
            </w:r>
            <w:r>
              <w:rPr>
                <w:iCs/>
                <w:highlight w:val="green"/>
              </w:rPr>
              <w:t>greement:</w:t>
            </w:r>
          </w:p>
          <w:p>
            <w:pPr>
              <w:keepNext w:val="0"/>
              <w:keepLines w:val="0"/>
              <w:pageBreakBefore w:val="0"/>
              <w:widowControl w:val="0"/>
              <w:kinsoku/>
              <w:wordWrap/>
              <w:topLinePunct w:val="0"/>
              <w:bidi w:val="0"/>
              <w:snapToGrid/>
              <w:ind w:left="-20"/>
              <w:rPr>
                <w:rFonts w:eastAsia="MS Mincho"/>
                <w:highlight w:val="green"/>
              </w:rPr>
            </w:pPr>
            <w:r>
              <w:rPr>
                <w:rFonts w:eastAsia="MS Mincho"/>
                <w:highlight w:val="green"/>
              </w:rPr>
              <w:t>Baseline: L3 delay enhancements in Rel-19 by optimizing Rx BSF for UE supporting multi-rx simultaneous reception are applicable provided that:</w:t>
            </w:r>
          </w:p>
          <w:p>
            <w:pPr>
              <w:pStyle w:val="29"/>
              <w:keepNext w:val="0"/>
              <w:keepLines w:val="0"/>
              <w:pageBreakBefore w:val="0"/>
              <w:widowControl w:val="0"/>
              <w:numPr>
                <w:ilvl w:val="0"/>
                <w:numId w:val="7"/>
              </w:numPr>
              <w:kinsoku/>
              <w:wordWrap/>
              <w:overflowPunct/>
              <w:topLinePunct w:val="0"/>
              <w:autoSpaceDE/>
              <w:autoSpaceDN/>
              <w:bidi w:val="0"/>
              <w:adjustRightInd/>
              <w:snapToGrid/>
              <w:ind w:firstLineChars="0"/>
              <w:textAlignment w:val="auto"/>
              <w:rPr>
                <w:highlight w:val="green"/>
              </w:rPr>
            </w:pPr>
            <w:r>
              <w:rPr>
                <w:highlight w:val="green"/>
              </w:rPr>
              <w:t xml:space="preserve">the target carrier(s) to be measured: only one carrier in the single FR2-1 band is configured for L3 SSB measurement and </w:t>
            </w:r>
          </w:p>
          <w:p>
            <w:pPr>
              <w:pStyle w:val="29"/>
              <w:keepNext w:val="0"/>
              <w:keepLines w:val="0"/>
              <w:pageBreakBefore w:val="0"/>
              <w:widowControl w:val="0"/>
              <w:numPr>
                <w:ilvl w:val="0"/>
                <w:numId w:val="7"/>
              </w:numPr>
              <w:kinsoku/>
              <w:wordWrap/>
              <w:overflowPunct/>
              <w:topLinePunct w:val="0"/>
              <w:autoSpaceDE/>
              <w:autoSpaceDN/>
              <w:bidi w:val="0"/>
              <w:adjustRightInd/>
              <w:snapToGrid/>
              <w:ind w:firstLineChars="0"/>
              <w:textAlignment w:val="auto"/>
              <w:rPr>
                <w:highlight w:val="green"/>
              </w:rPr>
            </w:pPr>
            <w:r>
              <w:rPr>
                <w:highlight w:val="green"/>
              </w:rPr>
              <w:t xml:space="preserve">UE serving carrier(s): UE is configured with single carrier on FR2-1 band, i.e. FR2-1 PCell without CA/DC. </w:t>
            </w:r>
          </w:p>
          <w:p>
            <w:pPr>
              <w:pStyle w:val="29"/>
              <w:keepNext w:val="0"/>
              <w:keepLines w:val="0"/>
              <w:pageBreakBefore w:val="0"/>
              <w:widowControl w:val="0"/>
              <w:kinsoku/>
              <w:wordWrap/>
              <w:topLinePunct w:val="0"/>
              <w:bidi w:val="0"/>
              <w:snapToGrid/>
              <w:ind w:firstLine="0" w:firstLineChars="0"/>
              <w:rPr>
                <w:rFonts w:hint="default"/>
                <w:vertAlign w:val="baseline"/>
                <w:lang w:val="en-US" w:eastAsia="zh-CN"/>
              </w:rPr>
            </w:pPr>
            <w:r>
              <w:rPr>
                <w:highlight w:val="green"/>
              </w:rPr>
              <w:t>Note: The ‘other UE CA/DC modes (e.g., 1 or 2 FR2-1 bands CA, or FR1+FR2 CA/DC, or EN-DC)’ and/or the ‘other number of target to-be-measured carrier(s) on FR2-1 band’ can be FFS after concluding the baseline above. These extra FFS parts will NOT delay the WI completion.</w:t>
            </w:r>
          </w:p>
        </w:tc>
      </w:tr>
    </w:tbl>
    <w:p>
      <w:pPr>
        <w:pStyle w:val="9"/>
        <w:bidi w:val="0"/>
        <w:rPr>
          <w:rFonts w:hint="eastAsia"/>
          <w:lang w:val="en-US" w:eastAsia="zh-CN"/>
        </w:rPr>
      </w:pPr>
      <w:r>
        <w:rPr>
          <w:rFonts w:hint="eastAsia"/>
          <w:lang w:val="en-US" w:eastAsia="zh-CN"/>
        </w:rPr>
        <w:t xml:space="preserve">Actually so as to push the discussion on the essential technical issues as soon as possible, since companies are still diverse on the applicability scenario, so the simplest scenario, i.e. single carrier single FR2-1 band was determined. In terms of other relatively complicated scenarios, captured by the </w:t>
      </w:r>
      <w:r>
        <w:rPr>
          <w:rFonts w:hint="default"/>
          <w:lang w:val="en-US" w:eastAsia="zh-CN"/>
        </w:rPr>
        <w:t>‘</w:t>
      </w:r>
      <w:r>
        <w:rPr>
          <w:rFonts w:hint="eastAsia"/>
          <w:lang w:val="en-US" w:eastAsia="zh-CN"/>
        </w:rPr>
        <w:t>Note</w:t>
      </w:r>
      <w:r>
        <w:rPr>
          <w:rFonts w:hint="default"/>
          <w:lang w:val="en-US" w:eastAsia="zh-CN"/>
        </w:rPr>
        <w:t>’</w:t>
      </w:r>
      <w:r>
        <w:rPr>
          <w:rFonts w:hint="eastAsia"/>
          <w:lang w:val="en-US" w:eastAsia="zh-CN"/>
        </w:rPr>
        <w:t xml:space="preserve"> bullet, after the technical issues and optimization solutions determined, then extend the optimization to these complicated scenarios. This strategy is commonly utilized in multiple RRM topics discussion.</w:t>
      </w:r>
    </w:p>
    <w:p>
      <w:pPr>
        <w:pStyle w:val="9"/>
        <w:bidi w:val="0"/>
        <w:rPr>
          <w:rFonts w:hint="default"/>
          <w:lang w:val="en-US" w:eastAsia="zh-CN"/>
        </w:rPr>
      </w:pPr>
      <w:r>
        <w:rPr>
          <w:rFonts w:hint="eastAsia"/>
          <w:lang w:val="en-US" w:eastAsia="zh-CN"/>
        </w:rPr>
        <w:t>So we will concentrate on the technical issues. Until concrete progress achieved, then restart the discussion on applicable scenarios besides the single carrier single FR2-1 band case.</w:t>
      </w:r>
    </w:p>
    <w:p>
      <w:pPr>
        <w:pStyle w:val="9"/>
        <w:bidi w:val="0"/>
        <w:rPr>
          <w:rFonts w:hint="default"/>
          <w:lang w:val="en-US" w:eastAsia="zh-CN"/>
        </w:rPr>
      </w:pPr>
      <w:r>
        <w:rPr>
          <w:rFonts w:hint="eastAsia"/>
          <w:b/>
          <w:bCs/>
          <w:lang w:val="en-US" w:eastAsia="zh-CN"/>
        </w:rPr>
        <w:t>Proposal 1: Firstly concentrate on the technical issues, then restart the discussion on applicable scenarios besides the single carrier single FR2-1 band case until concrete progress achieved.</w:t>
      </w:r>
    </w:p>
    <w:p>
      <w:pPr>
        <w:pStyle w:val="9"/>
        <w:bidi w:val="0"/>
        <w:rPr>
          <w:rFonts w:hint="eastAsia"/>
          <w:lang w:val="en-US" w:eastAsia="zh-CN"/>
        </w:rPr>
      </w:pPr>
      <w:r>
        <w:rPr>
          <w:rFonts w:hint="eastAsia"/>
          <w:lang w:val="en-US" w:eastAsia="zh-CN"/>
        </w:rPr>
        <w:t>Another basic issue is the prerequisite of the fast beam sweeping in FR 2-1 L3 measurement. After reading companies</w:t>
      </w:r>
      <w:r>
        <w:rPr>
          <w:rFonts w:hint="default"/>
          <w:lang w:val="en-US" w:eastAsia="zh-CN"/>
        </w:rPr>
        <w:t>’</w:t>
      </w:r>
      <w:r>
        <w:rPr>
          <w:rFonts w:hint="eastAsia"/>
          <w:lang w:val="en-US" w:eastAsia="zh-CN"/>
        </w:rPr>
        <w:t xml:space="preserve"> papers, it seems diverse, companies have different assumption. This issue would impact the exact solution and application of fast beam sweeping, it is better to align companies</w:t>
      </w:r>
      <w:r>
        <w:rPr>
          <w:rFonts w:hint="default"/>
          <w:lang w:val="en-US" w:eastAsia="zh-CN"/>
        </w:rPr>
        <w:t>’</w:t>
      </w:r>
      <w:r>
        <w:rPr>
          <w:rFonts w:hint="eastAsia"/>
          <w:lang w:val="en-US" w:eastAsia="zh-CN"/>
        </w:rPr>
        <w:t xml:space="preserve"> understanding. In our view, the prerequisite of fast beam sweeping in L3 measurement contains two candidates:</w:t>
      </w:r>
    </w:p>
    <w:p>
      <w:pPr>
        <w:pStyle w:val="9"/>
        <w:numPr>
          <w:ilvl w:val="0"/>
          <w:numId w:val="8"/>
        </w:numPr>
        <w:bidi w:val="0"/>
        <w:ind w:left="420" w:leftChars="0" w:hanging="420" w:firstLineChars="0"/>
        <w:rPr>
          <w:rFonts w:hint="default"/>
          <w:lang w:val="en-US" w:eastAsia="zh-CN"/>
        </w:rPr>
      </w:pPr>
      <w:r>
        <w:rPr>
          <w:rFonts w:hint="eastAsia"/>
          <w:lang w:val="en-US" w:eastAsia="zh-CN"/>
        </w:rPr>
        <w:t>Candidate 1: Reducing beam sweeping caused by multiple antenna panel Rx simultaneously. E.g the 1</w:t>
      </w:r>
      <w:r>
        <w:rPr>
          <w:rFonts w:hint="eastAsia"/>
          <w:vertAlign w:val="superscript"/>
          <w:lang w:val="en-US" w:eastAsia="zh-CN"/>
        </w:rPr>
        <w:t>st</w:t>
      </w:r>
      <w:r>
        <w:rPr>
          <w:rFonts w:hint="eastAsia"/>
          <w:lang w:val="en-US" w:eastAsia="zh-CN"/>
        </w:rPr>
        <w:t xml:space="preserve"> panel scans 4 candidate beams {beam#0, beam#1, beam#2, beam#3} at the SSB occasions {occasion#0, occasion#1, occasion#2, occasion#3}, and the 2</w:t>
      </w:r>
      <w:r>
        <w:rPr>
          <w:rFonts w:hint="eastAsia"/>
          <w:vertAlign w:val="superscript"/>
          <w:lang w:val="en-US" w:eastAsia="zh-CN"/>
        </w:rPr>
        <w:t>nd</w:t>
      </w:r>
      <w:r>
        <w:rPr>
          <w:rFonts w:hint="eastAsia"/>
          <w:lang w:val="en-US" w:eastAsia="zh-CN"/>
        </w:rPr>
        <w:t xml:space="preserve"> panel scans another 4 candidate beams {beam#4, beam#5, beam#6, beam#7} also at the same SSB occasions {occasion#0, occasion#1, occasion#2, occasion#3}. Which implies such two panels work simultaneously.</w:t>
      </w:r>
    </w:p>
    <w:p>
      <w:pPr>
        <w:pStyle w:val="9"/>
        <w:numPr>
          <w:ilvl w:val="0"/>
          <w:numId w:val="8"/>
        </w:numPr>
        <w:bidi w:val="0"/>
        <w:ind w:left="420" w:leftChars="0" w:hanging="420" w:firstLineChars="0"/>
        <w:rPr>
          <w:rFonts w:hint="default"/>
          <w:lang w:val="en-US" w:eastAsia="zh-CN"/>
        </w:rPr>
      </w:pPr>
      <w:r>
        <w:rPr>
          <w:rFonts w:hint="eastAsia"/>
          <w:lang w:val="en-US" w:eastAsia="zh-CN"/>
        </w:rPr>
        <w:t>Candidate 2: Reducing beam sweeping due to some prior info, instead of simultaneous multiple panels Rx. Actually this case was touched in R18 WID of multi-Rx. E.g. due to some prior measurement info, the UE is aware of applying the subset of beam {beam#0, beam#1, beam#2, beam#3} instead of full set of beam {beam#0, beam#1, beam#2, beam#3, beam#4, beam#5, beam#6, beam#7} to do the Rx beam sweeping.</w:t>
      </w:r>
    </w:p>
    <w:p>
      <w:pPr>
        <w:pStyle w:val="9"/>
        <w:numPr>
          <w:ilvl w:val="0"/>
          <w:numId w:val="0"/>
        </w:numPr>
        <w:bidi w:val="0"/>
        <w:ind w:leftChars="0"/>
        <w:rPr>
          <w:rFonts w:hint="eastAsia"/>
          <w:lang w:val="en-US" w:eastAsia="zh-CN"/>
        </w:rPr>
      </w:pPr>
      <w:r>
        <w:rPr>
          <w:rFonts w:hint="eastAsia"/>
          <w:lang w:val="en-US" w:eastAsia="zh-CN"/>
        </w:rPr>
        <w:t>We hope to avoid the talkathon which happened in R18 multi-Rx discussion. So it is better to make clarification at the beginning of discussion as much as possible. To our understanding, Candidate 1 is the prerequisite of fast beam sweeping in L3 measurement.</w:t>
      </w:r>
    </w:p>
    <w:p>
      <w:pPr>
        <w:pStyle w:val="9"/>
        <w:numPr>
          <w:ilvl w:val="0"/>
          <w:numId w:val="0"/>
        </w:numPr>
        <w:bidi w:val="0"/>
        <w:ind w:leftChars="0"/>
        <w:rPr>
          <w:rFonts w:hint="default"/>
          <w:lang w:val="en-US" w:eastAsia="zh-CN"/>
        </w:rPr>
      </w:pPr>
      <w:r>
        <w:rPr>
          <w:rFonts w:hint="eastAsia"/>
          <w:b/>
          <w:bCs/>
          <w:lang w:val="en-US" w:eastAsia="zh-CN"/>
        </w:rPr>
        <w:t>Proposal 2: The prerequisite of fast beam sweeping in L3 measurement is the multi-panel Rx simultaneously. In other words, each panel scans a subset of beams, multiple panels perform the subset beam sweeping simultaneously.</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Applicability condition</w:t>
      </w:r>
    </w:p>
    <w:p>
      <w:pPr>
        <w:pStyle w:val="9"/>
        <w:bidi w:val="0"/>
        <w:rPr>
          <w:rFonts w:hint="default"/>
          <w:lang w:val="en-US" w:eastAsia="zh-CN"/>
        </w:rPr>
      </w:pPr>
      <w:r>
        <w:rPr>
          <w:rFonts w:hint="eastAsia"/>
          <w:lang w:val="en-US" w:eastAsia="zh-CN"/>
        </w:rPr>
        <w:t>The following potential conditions were proposed in 110bis meeting [4]: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ind w:left="576"/>
              <w:textAlignment w:val="auto"/>
              <w:rPr>
                <w:rFonts w:eastAsia="宋体"/>
              </w:rPr>
            </w:pPr>
            <w:r>
              <w:rPr>
                <w:rFonts w:hint="eastAsia" w:eastAsia="宋体"/>
              </w:rPr>
              <w:t>FFS：</w:t>
            </w:r>
            <w:r>
              <w:rPr>
                <w:rFonts w:eastAsia="宋体"/>
              </w:rPr>
              <w:t>Conditions for UE to apply L3 measurement delay reduction by optimizing Rx BSF</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rPr>
                <w:rFonts w:eastAsia="宋体"/>
              </w:rPr>
              <w:t>FFS: multi-Rx simultaneous reception of UE is in active mode, which is expected to follow the one specified in Rel-18 for multi-Rx simultaneous reception features</w:t>
            </w:r>
            <w:r>
              <w:rPr>
                <w:rFonts w:hint="eastAsia" w:eastAsia="宋体"/>
                <w:lang w:val="en-US" w:eastAsia="zh-CN"/>
              </w:rPr>
              <w:t xml:space="preserve">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t>FFS: UE’s mobility</w:t>
            </w:r>
            <w:r>
              <w:rPr>
                <w:rFonts w:eastAsia="宋体"/>
              </w:rPr>
              <w:t xml:space="preserve"> status, e.g., whether HST is precluded or not</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rPr>
                <w:rFonts w:eastAsia="宋体"/>
              </w:rPr>
              <w:t xml:space="preserve">FFS: RRM measurement with two panels activated, two searchers are occupied by this single carrier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rPr>
                <w:rFonts w:eastAsia="宋体"/>
              </w:rPr>
              <w:t xml:space="preserve">FFS: SSB processing delay/time for processing multiple beams received in a SMTC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rPr>
                <w:rFonts w:eastAsia="宋体"/>
              </w:rPr>
              <w:t>FFS: Power consumption issue</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t xml:space="preserve">FFS: UE has prior knowledge on the cell to be measured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t>FFS: Rel-19 L3 measurement with multi-Rx DL reception is irrelevant to multi-TRP operation deployment</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eastAsia="宋体"/>
              </w:rPr>
            </w:pPr>
            <w:r>
              <w:t>FFS: Other conditions: cell-centre UE or cell-edge UE</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firstLineChars="0"/>
              <w:textAlignment w:val="auto"/>
              <w:rPr>
                <w:rFonts w:hint="default"/>
                <w:b/>
                <w:bCs/>
                <w:vertAlign w:val="baseline"/>
                <w:lang w:val="en-US" w:eastAsia="zh-CN"/>
              </w:rPr>
            </w:pPr>
            <w:r>
              <w:rPr>
                <w:rFonts w:hint="eastAsia"/>
              </w:rPr>
              <w:t>FFS</w:t>
            </w:r>
            <w:r>
              <w:t xml:space="preserve">: Simultaneous operation between </w:t>
            </w:r>
            <w:r>
              <w:rPr>
                <w:rFonts w:eastAsia="宋体"/>
              </w:rPr>
              <w:t>multi-Rx simultaneous reception (L1) and L3 measurement delay reduction by optimizing Rx BSF.</w:t>
            </w:r>
          </w:p>
        </w:tc>
      </w:tr>
    </w:tbl>
    <w:p>
      <w:pPr>
        <w:pStyle w:val="9"/>
        <w:bidi w:val="0"/>
        <w:rPr>
          <w:rFonts w:hint="eastAsia"/>
          <w:lang w:val="en-US" w:eastAsia="zh-CN"/>
        </w:rPr>
      </w:pPr>
      <w:r>
        <w:rPr>
          <w:rFonts w:hint="eastAsia"/>
          <w:lang w:val="en-US" w:eastAsia="zh-CN"/>
        </w:rPr>
        <w:t>Based on the prerequisite clarification on fast beam sweeping, we believe at least the following conditions needed:</w:t>
      </w:r>
    </w:p>
    <w:p>
      <w:pPr>
        <w:pStyle w:val="9"/>
        <w:numPr>
          <w:ilvl w:val="0"/>
          <w:numId w:val="10"/>
        </w:numPr>
        <w:bidi w:val="0"/>
        <w:ind w:left="420" w:leftChars="0" w:hanging="420" w:firstLineChars="0"/>
        <w:rPr>
          <w:rFonts w:hint="default"/>
          <w:lang w:val="en-US" w:eastAsia="zh-CN"/>
        </w:rPr>
      </w:pPr>
      <w:r>
        <w:rPr>
          <w:rFonts w:hint="eastAsia"/>
          <w:lang w:val="en-US" w:eastAsia="zh-CN"/>
        </w:rPr>
        <w:t>Multi-Rx simultaneous reception of UE is in CONNECTED mode</w:t>
      </w:r>
    </w:p>
    <w:p>
      <w:pPr>
        <w:pStyle w:val="9"/>
        <w:numPr>
          <w:ilvl w:val="0"/>
          <w:numId w:val="10"/>
        </w:numPr>
        <w:bidi w:val="0"/>
        <w:ind w:left="420" w:leftChars="0" w:hanging="420" w:firstLineChars="0"/>
        <w:rPr>
          <w:rFonts w:hint="default"/>
          <w:lang w:val="en-US" w:eastAsia="zh-CN"/>
        </w:rPr>
      </w:pPr>
      <w:r>
        <w:rPr>
          <w:rFonts w:eastAsia="宋体"/>
        </w:rPr>
        <w:t>RRM measurement with two panels activated</w:t>
      </w:r>
    </w:p>
    <w:p>
      <w:pPr>
        <w:pStyle w:val="9"/>
        <w:numPr>
          <w:ilvl w:val="0"/>
          <w:numId w:val="0"/>
        </w:numPr>
        <w:bidi w:val="0"/>
        <w:spacing w:after="120"/>
        <w:jc w:val="both"/>
        <w:rPr>
          <w:rFonts w:hint="default"/>
          <w:lang w:val="en-US" w:eastAsia="zh-CN"/>
        </w:rPr>
      </w:pPr>
      <w:r>
        <w:rPr>
          <w:rFonts w:hint="eastAsia"/>
          <w:lang w:val="en-US" w:eastAsia="zh-CN"/>
        </w:rPr>
        <w:t>Besides this, some companies mentioned the UE mobility status, power consumption issue, the relation with multi-TRP operation, we provide our views.</w:t>
      </w:r>
    </w:p>
    <w:p>
      <w:pPr>
        <w:pStyle w:val="9"/>
        <w:numPr>
          <w:ilvl w:val="0"/>
          <w:numId w:val="0"/>
        </w:numPr>
        <w:bidi w:val="0"/>
        <w:spacing w:after="120"/>
        <w:jc w:val="both"/>
        <w:rPr>
          <w:rFonts w:hint="eastAsia"/>
          <w:lang w:val="en-US" w:eastAsia="zh-CN"/>
        </w:rPr>
      </w:pPr>
      <w:r>
        <w:rPr>
          <w:rFonts w:hint="eastAsia"/>
          <w:lang w:val="en-US" w:eastAsia="zh-CN"/>
        </w:rPr>
        <w:t>Regrading the UE mobility status, since reduced Rx beam sweeping has already been introduced for FR2 HST, so we believe the HST scenario can be precluded.</w:t>
      </w:r>
    </w:p>
    <w:p>
      <w:pPr>
        <w:pStyle w:val="9"/>
        <w:numPr>
          <w:ilvl w:val="0"/>
          <w:numId w:val="0"/>
        </w:numPr>
        <w:bidi w:val="0"/>
        <w:spacing w:after="120"/>
        <w:jc w:val="both"/>
        <w:rPr>
          <w:rFonts w:hint="eastAsia"/>
          <w:lang w:val="en-US" w:eastAsia="zh-CN"/>
        </w:rPr>
      </w:pPr>
      <w:r>
        <w:rPr>
          <w:rFonts w:hint="eastAsia"/>
          <w:lang w:val="en-US" w:eastAsia="zh-CN"/>
        </w:rPr>
        <w:t>For the power consumption issue, as some company emphasized, the L3 measurement is different from L1 measurement, L3 measurement is a long-term operation with multiple measurement samples and filtering operation. So the power consumption issue should be considered. We agree with this point, but we believe the consideration of power consumption could be implied by some signalling mechanism, such as the signalling interaction between NW and UE.</w:t>
      </w:r>
    </w:p>
    <w:p>
      <w:pPr>
        <w:pStyle w:val="9"/>
        <w:numPr>
          <w:ilvl w:val="0"/>
          <w:numId w:val="0"/>
        </w:numPr>
        <w:bidi w:val="0"/>
        <w:spacing w:after="120"/>
        <w:jc w:val="both"/>
        <w:rPr>
          <w:rFonts w:hint="eastAsia"/>
          <w:lang w:val="en-US" w:eastAsia="zh-CN"/>
        </w:rPr>
      </w:pPr>
      <w:r>
        <w:rPr>
          <w:rFonts w:hint="eastAsia"/>
          <w:lang w:val="en-US" w:eastAsia="zh-CN"/>
        </w:rPr>
        <w:t xml:space="preserve">With respect to the relation with multi-TRP operation, we believe it is important to clarify. Until now, we observed companies are diverse regarding this point. Multi-TRP deployment is the target scenario in R18 multi-Rx, but which is not mentioned by this R19 WID. So whether we need to consider multi-TRP deployment when optimizing the beam sweeping, which should be identified. </w:t>
      </w:r>
    </w:p>
    <w:p>
      <w:pPr>
        <w:pStyle w:val="9"/>
        <w:numPr>
          <w:ilvl w:val="0"/>
          <w:numId w:val="0"/>
        </w:numPr>
        <w:bidi w:val="0"/>
        <w:ind w:leftChars="0"/>
        <w:rPr>
          <w:rFonts w:hint="eastAsia"/>
          <w:b/>
          <w:bCs/>
          <w:lang w:val="en-US" w:eastAsia="zh-CN"/>
        </w:rPr>
      </w:pPr>
      <w:r>
        <w:rPr>
          <w:rFonts w:hint="eastAsia"/>
          <w:b/>
          <w:bCs/>
          <w:lang w:val="en-US" w:eastAsia="zh-CN"/>
        </w:rPr>
        <w:t>Observation 1: It is necessary to clarify whether multi-TRP deployment is considered or not in this R19 WID. Multi-TRP is the target scenario for R18 multi-Rx, but which is not mentioned by this R19 WID.</w:t>
      </w:r>
    </w:p>
    <w:p>
      <w:pPr>
        <w:pStyle w:val="9"/>
        <w:numPr>
          <w:ilvl w:val="0"/>
          <w:numId w:val="0"/>
        </w:numPr>
        <w:bidi w:val="0"/>
        <w:ind w:leftChars="0"/>
        <w:rPr>
          <w:rFonts w:hint="eastAsia"/>
          <w:lang w:val="en-US" w:eastAsia="zh-CN"/>
        </w:rPr>
      </w:pPr>
      <w:r>
        <w:rPr>
          <w:rFonts w:hint="eastAsia"/>
          <w:lang w:val="en-US" w:eastAsia="zh-CN"/>
        </w:rPr>
        <w:t>From our perspective, we hope the more efficient L3 measurement by optimizing the beam sweeping could be applied widely. So we do not intend to restrict only single TRP or multi-TRP considered. If time allowed, we believe both single-TRP and multi-TRP can be discussed in this R19 WID.</w:t>
      </w:r>
    </w:p>
    <w:p>
      <w:pPr>
        <w:pStyle w:val="9"/>
        <w:numPr>
          <w:ilvl w:val="0"/>
          <w:numId w:val="0"/>
        </w:numPr>
        <w:bidi w:val="0"/>
        <w:ind w:leftChars="0"/>
        <w:rPr>
          <w:rFonts w:hint="eastAsia"/>
          <w:b/>
          <w:bCs/>
          <w:lang w:val="en-US" w:eastAsia="zh-CN"/>
        </w:rPr>
      </w:pPr>
      <w:r>
        <w:rPr>
          <w:rFonts w:hint="eastAsia"/>
          <w:b/>
          <w:bCs/>
          <w:lang w:val="en-US" w:eastAsia="zh-CN"/>
        </w:rPr>
        <w:t>Proposal 3: At least the following applicability conditions are supported:</w:t>
      </w:r>
    </w:p>
    <w:p>
      <w:pPr>
        <w:pStyle w:val="9"/>
        <w:numPr>
          <w:ilvl w:val="0"/>
          <w:numId w:val="10"/>
        </w:numPr>
        <w:bidi w:val="0"/>
        <w:ind w:left="420" w:leftChars="0" w:hanging="420" w:firstLineChars="0"/>
        <w:rPr>
          <w:rFonts w:hint="default"/>
          <w:b/>
          <w:bCs/>
          <w:lang w:val="en-US" w:eastAsia="zh-CN"/>
        </w:rPr>
      </w:pPr>
      <w:r>
        <w:rPr>
          <w:rFonts w:hint="eastAsia"/>
          <w:b/>
          <w:bCs/>
          <w:lang w:val="en-US" w:eastAsia="zh-CN"/>
        </w:rPr>
        <w:t>Multi-Rx simultaneous reception of UE is in CONNECTED mode</w:t>
      </w:r>
    </w:p>
    <w:p>
      <w:pPr>
        <w:pStyle w:val="9"/>
        <w:numPr>
          <w:ilvl w:val="0"/>
          <w:numId w:val="10"/>
        </w:numPr>
        <w:bidi w:val="0"/>
        <w:ind w:left="420" w:leftChars="0" w:hanging="420" w:firstLineChars="0"/>
        <w:rPr>
          <w:rFonts w:hint="default"/>
          <w:b/>
          <w:bCs/>
          <w:lang w:val="en-US" w:eastAsia="zh-CN"/>
        </w:rPr>
      </w:pPr>
      <w:r>
        <w:rPr>
          <w:rFonts w:hint="eastAsia"/>
          <w:b/>
          <w:bCs/>
          <w:lang w:val="en-US" w:eastAsia="zh-CN"/>
        </w:rPr>
        <w:t>RRM measurement with two panels activated</w:t>
      </w:r>
    </w:p>
    <w:p>
      <w:pPr>
        <w:pStyle w:val="9"/>
        <w:numPr>
          <w:ilvl w:val="0"/>
          <w:numId w:val="11"/>
        </w:numPr>
        <w:bidi w:val="0"/>
        <w:ind w:left="420" w:leftChars="0" w:hanging="420" w:firstLineChars="0"/>
        <w:jc w:val="both"/>
        <w:rPr>
          <w:rFonts w:hint="default"/>
          <w:b/>
          <w:bCs/>
          <w:lang w:val="en-US" w:eastAsia="zh-CN"/>
        </w:rPr>
      </w:pPr>
      <w:r>
        <w:rPr>
          <w:rFonts w:hint="default"/>
          <w:b/>
          <w:bCs/>
          <w:lang w:val="en-US" w:eastAsia="zh-CN"/>
        </w:rPr>
        <w:t>Preclude the HST scenario</w:t>
      </w:r>
      <w:r>
        <w:rPr>
          <w:rFonts w:hint="eastAsia"/>
          <w:b/>
          <w:bCs/>
          <w:lang w:val="en-US" w:eastAsia="zh-CN"/>
        </w:rPr>
        <w:t xml:space="preserve"> since reduced Rx beam sweeping has been introduced for HST</w:t>
      </w:r>
    </w:p>
    <w:p>
      <w:pPr>
        <w:pStyle w:val="9"/>
        <w:numPr>
          <w:ilvl w:val="0"/>
          <w:numId w:val="0"/>
        </w:numPr>
        <w:bidi w:val="0"/>
        <w:ind w:leftChars="0"/>
        <w:rPr>
          <w:rFonts w:hint="eastAsia"/>
          <w:b/>
          <w:bCs/>
          <w:lang w:val="en-US" w:eastAsia="zh-CN"/>
        </w:rPr>
      </w:pPr>
      <w:r>
        <w:rPr>
          <w:rFonts w:hint="eastAsia"/>
          <w:b/>
          <w:bCs/>
          <w:lang w:val="en-US" w:eastAsia="zh-CN"/>
        </w:rPr>
        <w:t>Proposal 4: Either single-TRP or multi-TRP or both of them are targeted deployment for this R19 WID, it should be clarified.</w:t>
      </w:r>
    </w:p>
    <w:p>
      <w:pPr>
        <w:pStyle w:val="9"/>
        <w:numPr>
          <w:ilvl w:val="0"/>
          <w:numId w:val="0"/>
        </w:numPr>
        <w:bidi w:val="0"/>
        <w:ind w:leftChars="0"/>
        <w:rPr>
          <w:rFonts w:hint="default"/>
          <w:lang w:val="en-US" w:eastAsia="zh-CN"/>
        </w:rPr>
      </w:pPr>
      <w:r>
        <w:rPr>
          <w:rFonts w:hint="eastAsia"/>
          <w:b/>
          <w:bCs/>
          <w:lang w:val="en-US" w:eastAsia="zh-CN"/>
        </w:rPr>
        <w:t>Proposal 5: Due to L3 measurement is long-term operation, power consumption issue could be considered, which may lead to some interaction signalling. But which would not be the applicability condition of applying fast beam sweeping.</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u w:val="single"/>
          <w:lang w:val="en-US" w:eastAsia="zh-CN"/>
        </w:rPr>
        <w:t>Applicability procedure</w:t>
      </w:r>
    </w:p>
    <w:p>
      <w:pPr>
        <w:pStyle w:val="9"/>
        <w:bidi w:val="0"/>
        <w:rPr>
          <w:rFonts w:hint="eastAsia"/>
          <w:lang w:val="en-US" w:eastAsia="zh-CN"/>
        </w:rPr>
      </w:pPr>
      <w:r>
        <w:rPr>
          <w:rFonts w:hint="eastAsia"/>
          <w:lang w:val="en-US" w:eastAsia="zh-CN"/>
        </w:rPr>
        <w:t>In which procedures the multi-Rx based L3 measurement can be applied, the following options were proposed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snapToGrid/>
              <w:ind w:left="360" w:firstLine="0" w:firstLineChars="0"/>
              <w:textAlignment w:val="auto"/>
              <w:rPr>
                <w:rFonts w:eastAsia="宋体"/>
              </w:rPr>
            </w:pPr>
            <w:r>
              <w:rPr>
                <w:rFonts w:hint="eastAsia" w:eastAsia="宋体"/>
              </w:rPr>
              <w:t>FFS：</w:t>
            </w:r>
            <w:r>
              <w:t>Scenarios to use L3 measurement delay reduction by optimizing Rx BSF:</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Intra-frequency measurement without MG, including </w:t>
            </w:r>
            <w:r>
              <w:rPr>
                <w:bCs/>
              </w:rPr>
              <w:t>T</w:t>
            </w:r>
            <w:r>
              <w:rPr>
                <w:bCs/>
                <w:vertAlign w:val="subscript"/>
              </w:rPr>
              <w:t>PSS/SSS_sync_intra</w:t>
            </w:r>
            <w:r>
              <w:rPr>
                <w:bCs/>
              </w:rPr>
              <w:t xml:space="preserve"> and T</w:t>
            </w:r>
            <w:r>
              <w:rPr>
                <w:bCs/>
                <w:vertAlign w:val="subscript"/>
              </w:rPr>
              <w:t>SSB_measurement_period_intra</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Intra-frequency measurement with MG, including </w:t>
            </w:r>
            <w:r>
              <w:rPr>
                <w:bCs/>
              </w:rPr>
              <w:t>T</w:t>
            </w:r>
            <w:r>
              <w:rPr>
                <w:bCs/>
                <w:vertAlign w:val="subscript"/>
              </w:rPr>
              <w:t>PSS/SSS_sync_intra</w:t>
            </w:r>
            <w:r>
              <w:rPr>
                <w:bCs/>
              </w:rPr>
              <w:t xml:space="preserve"> and T</w:t>
            </w:r>
            <w:r>
              <w:rPr>
                <w:bCs/>
                <w:vertAlign w:val="subscript"/>
              </w:rPr>
              <w:t>SSB_measurement_period_intra</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Inter-frequency measurement without MG, including </w:t>
            </w:r>
            <w:r>
              <w:rPr>
                <w:bCs/>
              </w:rPr>
              <w:t>T</w:t>
            </w:r>
            <w:r>
              <w:rPr>
                <w:bCs/>
                <w:vertAlign w:val="subscript"/>
              </w:rPr>
              <w:t>PSS/SSS_sync_inter</w:t>
            </w:r>
            <w:r>
              <w:rPr>
                <w:bCs/>
              </w:rPr>
              <w:t>, T</w:t>
            </w:r>
            <w:r>
              <w:rPr>
                <w:bCs/>
                <w:vertAlign w:val="subscript"/>
              </w:rPr>
              <w:t>SSB_time_index_inter</w:t>
            </w:r>
            <w:r>
              <w:rPr>
                <w:bCs/>
              </w:rPr>
              <w:t xml:space="preserve"> and T</w:t>
            </w:r>
            <w:r>
              <w:rPr>
                <w:bCs/>
                <w:vertAlign w:val="subscript"/>
              </w:rPr>
              <w:t>SSB_measurement_period_inter</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SSB based Inter-frequency measurement with MG, including </w:t>
            </w:r>
            <w:r>
              <w:rPr>
                <w:bCs/>
              </w:rPr>
              <w:t>T</w:t>
            </w:r>
            <w:r>
              <w:rPr>
                <w:bCs/>
                <w:vertAlign w:val="subscript"/>
              </w:rPr>
              <w:t>PSS/SSS_sync_inter</w:t>
            </w:r>
            <w:r>
              <w:rPr>
                <w:bCs/>
              </w:rPr>
              <w:t>,  T</w:t>
            </w:r>
            <w:r>
              <w:rPr>
                <w:bCs/>
                <w:vertAlign w:val="subscript"/>
              </w:rPr>
              <w:t>SSB_time_index_inter</w:t>
            </w:r>
            <w:r>
              <w:rPr>
                <w:bCs/>
              </w:rPr>
              <w:t xml:space="preserve"> and T</w:t>
            </w:r>
            <w:r>
              <w:rPr>
                <w:bCs/>
                <w:vertAlign w:val="subscript"/>
              </w:rPr>
              <w:t>SSB_measurement_period_inter</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Handover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PSCell addition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rPr>
                <w:rFonts w:eastAsia="宋体"/>
              </w:rPr>
              <w:t xml:space="preserve">FFS: </w:t>
            </w:r>
            <w:r>
              <w:t>RRC Re-establishment/RRC Connection Release with Redirection</w:t>
            </w:r>
            <w:r>
              <w:rPr>
                <w:rFonts w:eastAsia="宋体"/>
                <w:bCs/>
              </w:rPr>
              <w:t xml:space="preserve">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bCs/>
              </w:rPr>
            </w:pPr>
            <w:r>
              <w:rPr>
                <w:rFonts w:eastAsia="宋体"/>
                <w:bCs/>
              </w:rPr>
              <w:t xml:space="preserve">FFS: SCell activation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bCs/>
              </w:rPr>
            </w:pPr>
            <w:r>
              <w:rPr>
                <w:rFonts w:eastAsia="宋体"/>
                <w:bCs/>
              </w:rPr>
              <w:t xml:space="preserve">FFS: SCG activation </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t>FFS: CGI identification</w:t>
            </w:r>
          </w:p>
          <w:p>
            <w:pPr>
              <w:pStyle w:val="29"/>
              <w:keepNext w:val="0"/>
              <w:keepLines w:val="0"/>
              <w:pageBreakBefore w:val="0"/>
              <w:widowControl w:val="0"/>
              <w:numPr>
                <w:ilvl w:val="1"/>
                <w:numId w:val="9"/>
              </w:numPr>
              <w:kinsoku/>
              <w:wordWrap/>
              <w:overflowPunct/>
              <w:topLinePunct w:val="0"/>
              <w:autoSpaceDE/>
              <w:autoSpaceDN/>
              <w:bidi w:val="0"/>
              <w:adjustRightInd/>
              <w:snapToGrid/>
              <w:ind w:left="1236" w:leftChars="0" w:hanging="360" w:firstLineChars="0"/>
              <w:textAlignment w:val="auto"/>
              <w:rPr>
                <w:rFonts w:eastAsia="宋体"/>
              </w:rPr>
            </w:pPr>
            <w:r>
              <w:t xml:space="preserve">FFS: CSI-RS based intra-/inter-frequency measurements, the CSI-RS is configured </w:t>
            </w:r>
            <w:r>
              <w:rPr>
                <w:i/>
              </w:rPr>
              <w:t>associatedSSB</w:t>
            </w:r>
          </w:p>
          <w:p>
            <w:pPr>
              <w:pStyle w:val="29"/>
              <w:keepNext w:val="0"/>
              <w:keepLines w:val="0"/>
              <w:pageBreakBefore w:val="0"/>
              <w:widowControl w:val="0"/>
              <w:numPr>
                <w:ilvl w:val="2"/>
                <w:numId w:val="9"/>
              </w:numPr>
              <w:kinsoku/>
              <w:wordWrap/>
              <w:topLinePunct w:val="0"/>
              <w:bidi w:val="0"/>
              <w:snapToGrid/>
              <w:ind w:left="1956" w:leftChars="0" w:hanging="360" w:firstLineChars="0"/>
              <w:rPr>
                <w:rFonts w:hint="eastAsia"/>
                <w:vertAlign w:val="baseline"/>
                <w:lang w:val="en-US" w:eastAsia="zh-CN"/>
              </w:rPr>
            </w:pPr>
            <w:r>
              <w:rPr>
                <w:rFonts w:eastAsia="宋体"/>
                <w:bCs/>
              </w:rPr>
              <w:t>The discussion on CSI-RS configured with associatedSSB could be revisited if SSB based L3 measurement delay reduction is concluded.</w:t>
            </w:r>
          </w:p>
        </w:tc>
      </w:tr>
    </w:tbl>
    <w:p>
      <w:pPr>
        <w:pStyle w:val="9"/>
        <w:bidi w:val="0"/>
        <w:rPr>
          <w:rFonts w:hint="eastAsia"/>
          <w:lang w:val="en-US" w:eastAsia="zh-CN"/>
        </w:rPr>
      </w:pPr>
      <w:r>
        <w:rPr>
          <w:rFonts w:hint="eastAsia"/>
          <w:lang w:val="en-US" w:eastAsia="zh-CN"/>
        </w:rPr>
        <w:t xml:space="preserve">Within all above candidates, the SCell activation procedure can be deprioritized, since in R18 NR_RRM_enh3, reduced Rx beam sweeping for L3 and L1 measurements during SCell activation has been introduced. Regarding the CSI-RS based L3 measurement, maybe it is out of the scope, it can be excluded. </w:t>
      </w:r>
    </w:p>
    <w:p>
      <w:pPr>
        <w:pStyle w:val="9"/>
        <w:bidi w:val="0"/>
        <w:rPr>
          <w:rFonts w:hint="eastAsia"/>
          <w:b/>
          <w:bCs/>
          <w:lang w:val="en-US" w:eastAsia="zh-CN"/>
        </w:rPr>
      </w:pPr>
      <w:r>
        <w:rPr>
          <w:rFonts w:hint="eastAsia"/>
          <w:b/>
          <w:bCs/>
          <w:lang w:val="en-US" w:eastAsia="zh-CN"/>
        </w:rPr>
        <w:t>Proposal 6: The multi-Rx L3 measurement can be applied for:</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Intra-frequency measurement without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Intra-frequency measurement with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Inter-frequency measurement without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Inter-frequency measurement with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Handover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PSCell addition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RRC Re-establishment/RRC Connection Release with Redirection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SCG activation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CGI identification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eastAsia"/>
          <w:lang w:val="en-US" w:eastAsia="zh-CN"/>
        </w:rPr>
      </w:pPr>
      <w:r>
        <w:rPr>
          <w:rFonts w:hint="eastAsia"/>
          <w:lang w:val="en-US" w:eastAsia="zh-CN"/>
        </w:rPr>
        <w:t>The based application solution of fast beam sweeping for L3 measurement is the simultaneous multi-panel Rx. That is, the UE applies multiple panels to perform L3 beam sweeping simultaneously. As the example cited in previous clause, multiple panels sweeps different subset of beams at the same SSB occasions. So from the UE perspective, at each SSB occasion, the UE receive the same SSB burst with multiple Rx beam assumptions via multiple panels.</w:t>
      </w:r>
    </w:p>
    <w:p>
      <w:pPr>
        <w:pStyle w:val="9"/>
        <w:numPr>
          <w:ilvl w:val="0"/>
          <w:numId w:val="0"/>
        </w:numPr>
        <w:bidi w:val="0"/>
        <w:ind w:leftChars="0"/>
        <w:rPr>
          <w:rFonts w:hint="eastAsia"/>
          <w:lang w:val="en-US" w:eastAsia="zh-CN"/>
        </w:rPr>
      </w:pPr>
      <w:r>
        <w:rPr>
          <w:rFonts w:hint="eastAsia"/>
          <w:lang w:val="en-US" w:eastAsia="zh-CN"/>
        </w:rPr>
        <w:t>Beside, we believe some leftover issues in R18 multi-Rx can be further considered, i.e. simultaneous operation between L3 measurement and L1 measurement by optimizing Rx BSF, simultaneous operation between L3 measurement and data by optimizing Rx BSF. The common assumption is fine beam Rx for L1 measurement and data, and coarse beam Rx for L3 measurement. So when one panel is performing subset coarse beam sweeping for L3 measurement, whether other panel performs other subset of coarse beam sweeping for L3 measurement or performs fine beam based data reception, or performs subset of fine beam sweeping for L1 measurement, we believe all these cases are allowed.</w:t>
      </w:r>
    </w:p>
    <w:p>
      <w:pPr>
        <w:pStyle w:val="9"/>
        <w:bidi w:val="0"/>
        <w:rPr>
          <w:rFonts w:hint="default"/>
          <w:b/>
          <w:bCs/>
          <w:lang w:val="en-US" w:eastAsia="zh-CN"/>
        </w:rPr>
      </w:pPr>
      <w:r>
        <w:rPr>
          <w:rFonts w:hint="eastAsia"/>
          <w:b/>
          <w:bCs/>
          <w:lang w:val="en-US" w:eastAsia="zh-CN"/>
        </w:rPr>
        <w:t>Proposal 7: The basic solution is UE applies multiple panels to perform L3 beam sweeping simultaneously. Each panel used to sweep individual subset of beams. Besides, simultaneous L3 beam sweeping and data reception/L1 beam sweeping are allowed.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Proposal 1: Firstly concentrate on the technical issues, then restart the discussion on applicable scenarios besides the single carrier single FR2-1 band case until concrete progress achieved.</w:t>
      </w:r>
    </w:p>
    <w:p>
      <w:pPr>
        <w:pStyle w:val="9"/>
        <w:numPr>
          <w:ilvl w:val="0"/>
          <w:numId w:val="0"/>
        </w:numPr>
        <w:bidi w:val="0"/>
        <w:ind w:leftChars="0"/>
        <w:rPr>
          <w:rFonts w:hint="default"/>
          <w:lang w:val="en-US" w:eastAsia="zh-CN"/>
        </w:rPr>
      </w:pPr>
      <w:r>
        <w:rPr>
          <w:rFonts w:hint="eastAsia"/>
          <w:b/>
          <w:bCs/>
          <w:lang w:val="en-US" w:eastAsia="zh-CN"/>
        </w:rPr>
        <w:t>Proposal 2: The prerequisite of fast beam sweeping in L3 measurement is the multi-panel Rx simultaneously. In other words, each panel scans a subset of beams, multiple panels perform the subset beam sweeping simultaneously.</w:t>
      </w:r>
    </w:p>
    <w:p>
      <w:pPr>
        <w:pStyle w:val="9"/>
        <w:numPr>
          <w:ilvl w:val="0"/>
          <w:numId w:val="0"/>
        </w:numPr>
        <w:bidi w:val="0"/>
        <w:ind w:leftChars="0"/>
        <w:rPr>
          <w:rFonts w:hint="eastAsia"/>
          <w:b/>
          <w:bCs/>
          <w:lang w:val="en-US" w:eastAsia="zh-CN"/>
        </w:rPr>
      </w:pPr>
      <w:r>
        <w:rPr>
          <w:rFonts w:hint="eastAsia"/>
          <w:b/>
          <w:bCs/>
          <w:lang w:val="en-US" w:eastAsia="zh-CN"/>
        </w:rPr>
        <w:t>Observation 1: It is necessary to clarify whether multi-TRP deployment is considered or not in this R19 WID. Multi-TRP is the target scenario for R18 multi-Rx, but which is not mentioned by this R19 WID.</w:t>
      </w:r>
    </w:p>
    <w:p>
      <w:pPr>
        <w:pStyle w:val="9"/>
        <w:numPr>
          <w:ilvl w:val="0"/>
          <w:numId w:val="0"/>
        </w:numPr>
        <w:bidi w:val="0"/>
        <w:ind w:leftChars="0"/>
        <w:rPr>
          <w:rFonts w:hint="eastAsia"/>
          <w:b/>
          <w:bCs/>
          <w:lang w:val="en-US" w:eastAsia="zh-CN"/>
        </w:rPr>
      </w:pPr>
      <w:r>
        <w:rPr>
          <w:rFonts w:hint="eastAsia"/>
          <w:b/>
          <w:bCs/>
          <w:lang w:val="en-US" w:eastAsia="zh-CN"/>
        </w:rPr>
        <w:t>Proposal 3: At least the following applicability conditions are supported:</w:t>
      </w:r>
    </w:p>
    <w:p>
      <w:pPr>
        <w:pStyle w:val="9"/>
        <w:numPr>
          <w:ilvl w:val="0"/>
          <w:numId w:val="10"/>
        </w:numPr>
        <w:bidi w:val="0"/>
        <w:ind w:left="420" w:leftChars="0" w:hanging="420" w:firstLineChars="0"/>
        <w:rPr>
          <w:rFonts w:hint="default"/>
          <w:b/>
          <w:bCs/>
          <w:lang w:val="en-US" w:eastAsia="zh-CN"/>
        </w:rPr>
      </w:pPr>
      <w:r>
        <w:rPr>
          <w:rFonts w:hint="eastAsia"/>
          <w:b/>
          <w:bCs/>
          <w:lang w:val="en-US" w:eastAsia="zh-CN"/>
        </w:rPr>
        <w:t>Multi-Rx simultaneous reception of UE is in CONNECTED mode</w:t>
      </w:r>
    </w:p>
    <w:p>
      <w:pPr>
        <w:pStyle w:val="9"/>
        <w:numPr>
          <w:ilvl w:val="0"/>
          <w:numId w:val="10"/>
        </w:numPr>
        <w:bidi w:val="0"/>
        <w:ind w:left="420" w:leftChars="0" w:hanging="420" w:firstLineChars="0"/>
        <w:rPr>
          <w:rFonts w:hint="default"/>
          <w:b/>
          <w:bCs/>
          <w:lang w:val="en-US" w:eastAsia="zh-CN"/>
        </w:rPr>
      </w:pPr>
      <w:r>
        <w:rPr>
          <w:rFonts w:hint="eastAsia"/>
          <w:b/>
          <w:bCs/>
          <w:lang w:val="en-US" w:eastAsia="zh-CN"/>
        </w:rPr>
        <w:t>RRM measurement with two panels activated</w:t>
      </w:r>
    </w:p>
    <w:p>
      <w:pPr>
        <w:pStyle w:val="9"/>
        <w:numPr>
          <w:ilvl w:val="0"/>
          <w:numId w:val="11"/>
        </w:numPr>
        <w:bidi w:val="0"/>
        <w:ind w:left="420" w:leftChars="0" w:hanging="420" w:firstLineChars="0"/>
        <w:jc w:val="both"/>
        <w:rPr>
          <w:rFonts w:hint="default"/>
          <w:b/>
          <w:bCs/>
          <w:lang w:val="en-US" w:eastAsia="zh-CN"/>
        </w:rPr>
      </w:pPr>
      <w:r>
        <w:rPr>
          <w:rFonts w:hint="default"/>
          <w:b/>
          <w:bCs/>
          <w:lang w:val="en-US" w:eastAsia="zh-CN"/>
        </w:rPr>
        <w:t>Preclude the HST scenario</w:t>
      </w:r>
      <w:r>
        <w:rPr>
          <w:rFonts w:hint="eastAsia"/>
          <w:b/>
          <w:bCs/>
          <w:lang w:val="en-US" w:eastAsia="zh-CN"/>
        </w:rPr>
        <w:t xml:space="preserve"> since reduced Rx beam sweeping has been introduced for HST</w:t>
      </w:r>
    </w:p>
    <w:p>
      <w:pPr>
        <w:pStyle w:val="9"/>
        <w:numPr>
          <w:ilvl w:val="0"/>
          <w:numId w:val="0"/>
        </w:numPr>
        <w:bidi w:val="0"/>
        <w:ind w:leftChars="0"/>
        <w:rPr>
          <w:rFonts w:hint="eastAsia"/>
          <w:b/>
          <w:bCs/>
          <w:lang w:val="en-US" w:eastAsia="zh-CN"/>
        </w:rPr>
      </w:pPr>
      <w:r>
        <w:rPr>
          <w:rFonts w:hint="eastAsia"/>
          <w:b/>
          <w:bCs/>
          <w:lang w:val="en-US" w:eastAsia="zh-CN"/>
        </w:rPr>
        <w:t>Proposal 4: Either single-TRP or multi-TRP or both of them are targeted deployment for this R19 WID, it should be clarified.</w:t>
      </w:r>
    </w:p>
    <w:p>
      <w:pPr>
        <w:pStyle w:val="9"/>
        <w:numPr>
          <w:ilvl w:val="0"/>
          <w:numId w:val="0"/>
        </w:numPr>
        <w:bidi w:val="0"/>
        <w:ind w:leftChars="0"/>
        <w:rPr>
          <w:rFonts w:hint="default"/>
          <w:lang w:val="en-US" w:eastAsia="zh-CN"/>
        </w:rPr>
      </w:pPr>
      <w:r>
        <w:rPr>
          <w:rFonts w:hint="eastAsia"/>
          <w:b/>
          <w:bCs/>
          <w:lang w:val="en-US" w:eastAsia="zh-CN"/>
        </w:rPr>
        <w:t>Proposal 5: Due to L3 measurement is long-term operation, power consumption issue could be considered, which may lead to some interaction signalling. But which would not be the applicability condition of applying fast beam sweeping.</w:t>
      </w:r>
    </w:p>
    <w:p>
      <w:pPr>
        <w:pStyle w:val="9"/>
        <w:bidi w:val="0"/>
        <w:rPr>
          <w:rFonts w:hint="eastAsia"/>
          <w:b/>
          <w:bCs/>
          <w:lang w:val="en-US" w:eastAsia="zh-CN"/>
        </w:rPr>
      </w:pPr>
      <w:r>
        <w:rPr>
          <w:rFonts w:hint="eastAsia"/>
          <w:b/>
          <w:bCs/>
          <w:lang w:val="en-US" w:eastAsia="zh-CN"/>
        </w:rPr>
        <w:t>Proposal 6: The multi-Rx L3 measurement can be applied for:</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Intra-frequency measurement without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Intra-frequency measurement with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Inter-frequency measurement without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SSB based Inter-frequency measurement with MG</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Handover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PSCell addition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RRC Re-establishment/RRC Connection Release with Redirection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 xml:space="preserve">SCG activation </w:t>
      </w:r>
    </w:p>
    <w:p>
      <w:pPr>
        <w:pStyle w:val="9"/>
        <w:numPr>
          <w:ilvl w:val="0"/>
          <w:numId w:val="12"/>
        </w:numPr>
        <w:bidi w:val="0"/>
        <w:ind w:left="420" w:leftChars="0" w:hanging="420" w:firstLineChars="0"/>
        <w:rPr>
          <w:rFonts w:hint="default"/>
          <w:b/>
          <w:bCs/>
          <w:lang w:val="en-US" w:eastAsia="zh-CN"/>
        </w:rPr>
      </w:pPr>
      <w:r>
        <w:rPr>
          <w:rFonts w:hint="default"/>
          <w:b/>
          <w:bCs/>
          <w:lang w:val="en-US" w:eastAsia="zh-CN"/>
        </w:rPr>
        <w:t>CGI identification</w:t>
      </w:r>
    </w:p>
    <w:p>
      <w:pPr>
        <w:pStyle w:val="9"/>
        <w:bidi w:val="0"/>
        <w:rPr>
          <w:rFonts w:hint="eastAsia" w:eastAsia="宋体"/>
          <w:bCs/>
          <w:color w:val="auto"/>
          <w:sz w:val="20"/>
          <w:szCs w:val="20"/>
          <w:lang w:val="en-US" w:eastAsia="zh-CN"/>
        </w:rPr>
      </w:pPr>
      <w:r>
        <w:rPr>
          <w:rFonts w:hint="eastAsia"/>
          <w:b/>
          <w:bCs/>
          <w:lang w:val="en-US" w:eastAsia="zh-CN"/>
        </w:rPr>
        <w:t>Proposal 7: The basic solution is UE applies multiple panels to perform L3 beam sweeping simultaneously. Each panel used to sweep individual subset of beams. Besides, simultaneous L3 beam sweeping and data reception/L1 beam sweeping are allowed.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RP-240830 </w:t>
      </w:r>
      <w:r>
        <w:rPr>
          <w:rFonts w:hint="default"/>
          <w:color w:val="auto"/>
          <w:sz w:val="20"/>
          <w:szCs w:val="20"/>
          <w:highlight w:val="none"/>
          <w:lang w:val="en-US" w:eastAsia="zh-CN"/>
        </w:rPr>
        <w:t>“New WID: WI resulting from discussion on RRM enhancements”</w:t>
      </w:r>
      <w:r>
        <w:rPr>
          <w:rFonts w:hint="eastAsia"/>
          <w:color w:val="auto"/>
          <w:sz w:val="20"/>
          <w:szCs w:val="20"/>
          <w:highlight w:val="none"/>
          <w:lang w:val="en-US" w:eastAsia="zh-CN"/>
        </w:rPr>
        <w:t>, vivo</w:t>
      </w:r>
    </w:p>
    <w:p>
      <w:pPr>
        <w:pStyle w:val="10"/>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R4-2404368 </w:t>
      </w:r>
      <w:r>
        <w:rPr>
          <w:rFonts w:hint="default"/>
          <w:color w:val="auto"/>
          <w:sz w:val="20"/>
          <w:szCs w:val="20"/>
          <w:highlight w:val="none"/>
          <w:lang w:val="en-US" w:eastAsia="zh-CN"/>
        </w:rPr>
        <w:t>“Work plan for R19 RRM Phase 5 WI”</w:t>
      </w:r>
      <w:r>
        <w:rPr>
          <w:rFonts w:hint="eastAsia"/>
          <w:color w:val="auto"/>
          <w:sz w:val="20"/>
          <w:szCs w:val="20"/>
          <w:highlight w:val="none"/>
          <w:lang w:val="en-US" w:eastAsia="zh-CN"/>
        </w:rPr>
        <w:t>, Apple, CATT</w:t>
      </w:r>
    </w:p>
    <w:p>
      <w:pPr>
        <w:pStyle w:val="10"/>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R4-2410260 </w:t>
      </w:r>
      <w:r>
        <w:rPr>
          <w:rFonts w:hint="default"/>
          <w:color w:val="auto"/>
          <w:sz w:val="20"/>
          <w:szCs w:val="20"/>
          <w:highlight w:val="none"/>
          <w:lang w:val="en-US" w:eastAsia="zh-CN"/>
        </w:rPr>
        <w:t>“WF for [11</w:t>
      </w:r>
      <w:r>
        <w:rPr>
          <w:rFonts w:hint="eastAsia"/>
          <w:color w:val="auto"/>
          <w:sz w:val="20"/>
          <w:szCs w:val="20"/>
          <w:highlight w:val="none"/>
          <w:lang w:val="en-US" w:eastAsia="zh-CN"/>
        </w:rPr>
        <w:t>1</w:t>
      </w:r>
      <w:r>
        <w:rPr>
          <w:rFonts w:hint="default"/>
          <w:color w:val="auto"/>
          <w:sz w:val="20"/>
          <w:szCs w:val="20"/>
          <w:highlight w:val="none"/>
          <w:lang w:val="en-US" w:eastAsia="zh-CN"/>
        </w:rPr>
        <w:t>][2</w:t>
      </w:r>
      <w:r>
        <w:rPr>
          <w:rFonts w:hint="eastAsia"/>
          <w:color w:val="auto"/>
          <w:sz w:val="20"/>
          <w:szCs w:val="20"/>
          <w:highlight w:val="none"/>
          <w:lang w:val="en-US" w:eastAsia="zh-CN"/>
        </w:rPr>
        <w:t>28</w:t>
      </w:r>
      <w:r>
        <w:rPr>
          <w:rFonts w:hint="default"/>
          <w:color w:val="auto"/>
          <w:sz w:val="20"/>
          <w:szCs w:val="20"/>
          <w:highlight w:val="none"/>
          <w:lang w:val="en-US" w:eastAsia="zh-CN"/>
        </w:rPr>
        <w:t>] NR_RRM_Ph5”</w:t>
      </w:r>
      <w:r>
        <w:rPr>
          <w:rFonts w:hint="eastAsia"/>
          <w:color w:val="auto"/>
          <w:sz w:val="20"/>
          <w:szCs w:val="20"/>
          <w:highlight w:val="none"/>
          <w:lang w:val="en-US" w:eastAsia="zh-CN"/>
        </w:rPr>
        <w:t>, Apple</w:t>
      </w:r>
    </w:p>
    <w:p>
      <w:pPr>
        <w:pStyle w:val="10"/>
        <w:numPr>
          <w:ilvl w:val="0"/>
          <w:numId w:val="13"/>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R4-2406392 </w:t>
      </w:r>
      <w:r>
        <w:rPr>
          <w:rFonts w:hint="default"/>
          <w:color w:val="auto"/>
          <w:sz w:val="20"/>
          <w:szCs w:val="20"/>
          <w:highlight w:val="none"/>
          <w:lang w:val="en-US" w:eastAsia="zh-CN"/>
        </w:rPr>
        <w:t>“WF for [110bis][2</w:t>
      </w:r>
      <w:r>
        <w:rPr>
          <w:rFonts w:hint="eastAsia"/>
          <w:color w:val="auto"/>
          <w:sz w:val="20"/>
          <w:szCs w:val="20"/>
          <w:highlight w:val="none"/>
          <w:lang w:val="en-US" w:eastAsia="zh-CN"/>
        </w:rPr>
        <w:t>30</w:t>
      </w:r>
      <w:r>
        <w:rPr>
          <w:rFonts w:hint="default"/>
          <w:color w:val="auto"/>
          <w:sz w:val="20"/>
          <w:szCs w:val="20"/>
          <w:highlight w:val="none"/>
          <w:lang w:val="en-US" w:eastAsia="zh-CN"/>
        </w:rPr>
        <w:t>] NR_RRM_Ph5”</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FAF6E10F"/>
    <w:multiLevelType w:val="singleLevel"/>
    <w:tmpl w:val="FAF6E10F"/>
    <w:lvl w:ilvl="0" w:tentative="0">
      <w:start w:val="1"/>
      <w:numFmt w:val="bullet"/>
      <w:lvlText w:val=""/>
      <w:lvlJc w:val="left"/>
      <w:pPr>
        <w:ind w:left="420" w:hanging="420"/>
      </w:pPr>
      <w:rPr>
        <w:rFonts w:hint="default" w:ascii="Wingdings" w:hAnsi="Wingdings"/>
      </w:rPr>
    </w:lvl>
  </w:abstractNum>
  <w:abstractNum w:abstractNumId="3">
    <w:nsid w:val="FEB1A5DC"/>
    <w:multiLevelType w:val="singleLevel"/>
    <w:tmpl w:val="FEB1A5DC"/>
    <w:lvl w:ilvl="0" w:tentative="0">
      <w:start w:val="1"/>
      <w:numFmt w:val="bullet"/>
      <w:lvlText w:val=""/>
      <w:lvlJc w:val="left"/>
      <w:pPr>
        <w:ind w:left="420" w:hanging="420"/>
      </w:pPr>
      <w:rPr>
        <w:rFonts w:hint="default" w:ascii="Wingdings" w:hAnsi="Wingdings"/>
      </w:rPr>
    </w:lvl>
  </w:abstractNum>
  <w:abstractNum w:abstractNumId="4">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6D45443"/>
    <w:multiLevelType w:val="multilevel"/>
    <w:tmpl w:val="26D45443"/>
    <w:lvl w:ilvl="0" w:tentative="0">
      <w:start w:val="1"/>
      <w:numFmt w:val="bullet"/>
      <w:lvlText w:val="•"/>
      <w:lvlJc w:val="left"/>
      <w:pPr>
        <w:ind w:left="360" w:hanging="36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1455E46"/>
    <w:multiLevelType w:val="singleLevel"/>
    <w:tmpl w:val="71455E46"/>
    <w:lvl w:ilvl="0" w:tentative="0">
      <w:start w:val="1"/>
      <w:numFmt w:val="bullet"/>
      <w:lvlText w:val=""/>
      <w:lvlJc w:val="left"/>
      <w:pPr>
        <w:ind w:left="420" w:hanging="420"/>
      </w:pPr>
      <w:rPr>
        <w:rFonts w:hint="default" w:ascii="Wingdings" w:hAnsi="Wingdings"/>
      </w:rPr>
    </w:lvl>
  </w:abstractNum>
  <w:abstractNum w:abstractNumId="11">
    <w:nsid w:val="73078858"/>
    <w:multiLevelType w:val="singleLevel"/>
    <w:tmpl w:val="73078858"/>
    <w:lvl w:ilvl="0" w:tentative="0">
      <w:start w:val="1"/>
      <w:numFmt w:val="bullet"/>
      <w:lvlText w:val=""/>
      <w:lvlJc w:val="left"/>
      <w:pPr>
        <w:ind w:left="420" w:hanging="420"/>
      </w:pPr>
      <w:rPr>
        <w:rFonts w:hint="default" w:ascii="Wingdings" w:hAnsi="Wingdings"/>
      </w:rPr>
    </w:lvl>
  </w:abstractNum>
  <w:abstractNum w:abstractNumId="12">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9"/>
  </w:num>
  <w:num w:numId="2">
    <w:abstractNumId w:val="7"/>
  </w:num>
  <w:num w:numId="3">
    <w:abstractNumId w:val="5"/>
  </w:num>
  <w:num w:numId="4">
    <w:abstractNumId w:val="12"/>
  </w:num>
  <w:num w:numId="5">
    <w:abstractNumId w:val="4"/>
  </w:num>
  <w:num w:numId="6">
    <w:abstractNumId w:val="0"/>
  </w:num>
  <w:num w:numId="7">
    <w:abstractNumId w:val="6"/>
  </w:num>
  <w:num w:numId="8">
    <w:abstractNumId w:val="10"/>
  </w:num>
  <w:num w:numId="9">
    <w:abstractNumId w:val="8"/>
  </w:num>
  <w:num w:numId="10">
    <w:abstractNumId w:val="3"/>
  </w:num>
  <w:num w:numId="11">
    <w:abstractNumId w:val="11"/>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2024-08-09T15:50:33Z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